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低等藻类的物种问题</w:t>
      </w:r>
    </w:p>
    <w:p>
      <w:r>
        <w:rPr>
          <w:rFonts w:ascii="宋体" w:hAnsi="宋体" w:eastAsia="宋体"/>
          <w:sz w:val="24"/>
        </w:rPr>
        <w:t>（苏）坡良斯基（В.И.Полянский）著；陆定安，钱迎倩译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低等藻类的物种问题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（苏）坡良斯基（В.И.Полянский）著；陆定安，钱迎倩译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本书出售、求购地址：https://www.jiaokey.com/book/detail/11324362.html</w:t>
      </w:r>
    </w:p>
    <w:p>
      <w:r>
        <w:t>更多相关图书推荐：https://www.jiaokey.com</w:t>
      </w:r>
    </w:p>
    <w:p>
      <w:r>
        <w:t>（苏）坡良斯基（В.И.Полянский）著；陆定安，钱迎倩译 其他作品：https://www.jiaokey.com/tag/（苏）坡良斯基（В.И.Полянский）著；陆定安，钱迎倩译.html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关键词搜索：https://www.jiaokey.com/tag/低等藻类的物种问题.html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