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学习音乐百科全书：各类乐器与演奏  4</w:t>
      </w:r>
    </w:p>
    <w:p>
      <w:r>
        <w:rPr>
          <w:rFonts w:ascii="宋体" w:hAnsi="宋体" w:eastAsia="宋体"/>
          <w:sz w:val="24"/>
        </w:rPr>
        <w:t>杨淑娴，朱明华，郭灼美编辑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学习音乐百科全书：各类乐器与演奏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杨淑娴，朱明华，郭灼美编辑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百科文化事业公司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本书出售、求购地址：https://www.jiaokey.com/book/detail/11324285.html</w:t>
      </w:r>
    </w:p>
    <w:p>
      <w:r>
        <w:t>更多相关图书推荐：https://www.jiaokey.com</w:t>
      </w:r>
    </w:p>
    <w:p>
      <w:r>
        <w:t>杨淑娴，朱明华，郭灼美编辑 其他作品：https://www.jiaokey.com/tag/杨淑娴，朱明华，郭灼美编辑.html</w:t>
      </w:r>
    </w:p>
    <w:p>
      <w:r>
        <w:t>百科文化事业公司 出版图书：https://www.jiaokey.com/tag/百科文化事业公司.html</w:t>
      </w:r>
    </w:p>
    <w:p>
      <w:r>
        <w:t>关键词搜索：https://www.jiaokey.com/tag/学习音乐百科全书：各类乐器与演奏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