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实变函数入门  高师交流讲义</w:t>
      </w:r>
    </w:p>
    <w:p>
      <w:r>
        <w:rPr>
          <w:rFonts w:ascii="宋体" w:hAnsi="宋体" w:eastAsia="宋体"/>
          <w:sz w:val="24"/>
        </w:rPr>
        <w:t>朱玉阶，薛峰编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实变函数入门  高师交流讲义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朱玉阶，薛峰编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嘉兴师专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本书出售、求购地址：https://www.jiaokey.com/book/detail/11322221.html</w:t>
      </w:r>
    </w:p>
    <w:p>
      <w:r>
        <w:t>更多相关图书推荐：https://www.jiaokey.com</w:t>
      </w:r>
    </w:p>
    <w:p>
      <w:r>
        <w:t>朱玉阶，薛峰编 其他作品：https://www.jiaokey.com/tag/朱玉阶，薛峰编.html</w:t>
      </w:r>
    </w:p>
    <w:p>
      <w:r>
        <w:t>嘉兴师专 出版图书：https://www.jiaokey.com/tag/嘉兴师专.html</w:t>
      </w:r>
    </w:p>
    <w:p>
      <w:r>
        <w:t>关键词搜索：https://www.jiaokey.com/tag/实变函数入门  高师交流讲义.html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