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家庭合理用药问答</w:t>
      </w:r>
    </w:p>
    <w:p>
      <w:r>
        <w:rPr>
          <w:rFonts w:ascii="宋体" w:hAnsi="宋体" w:eastAsia="宋体"/>
          <w:sz w:val="24"/>
        </w:rPr>
        <w:t>战嘉怡，胡林基主编；张增跃，吴鹏，张健琨，张绐清，魏锡庚编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战嘉怡，胡林基主编；张增跃，吴鹏，张健琨，张绐清，魏锡庚编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本书出售、求购地址：https://www.jiaokey.com/book/detail/11322152.html</w:t>
      </w:r>
    </w:p>
    <w:p>
      <w:r>
        <w:t>更多相关图书推荐：https://www.jiaokey.com</w:t>
      </w:r>
    </w:p>
    <w:p>
      <w:r>
        <w:t>战嘉怡，胡林基主编；张增跃，吴鹏，张健琨，张绐清，魏锡庚编 其他作品：https://www.jiaokey.com/tag/战嘉怡，胡林基主编；张增跃，吴鹏，张健琨，张绐清，魏锡庚编.html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关键词搜索：https://www.jiaokey.com/tag/家庭合理用药问答.html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