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现代唯物论</w:t>
      </w:r>
    </w:p>
    <w:p>
      <w:r>
        <w:rPr>
          <w:rFonts w:ascii="宋体" w:hAnsi="宋体" w:eastAsia="宋体"/>
          <w:sz w:val="24"/>
        </w:rPr>
        <w:t>（日）永田广志著；施复亮，钟复光译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现代唯物论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（日）永田广志著；施复亮，钟复光译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本书出售、求购地址：https://www.jiaokey.com/book/detail/11321889.html</w:t>
      </w:r>
    </w:p>
    <w:p>
      <w:r>
        <w:t>更多相关图书推荐：https://www.jiaokey.com</w:t>
      </w:r>
    </w:p>
    <w:p>
      <w:r>
        <w:t>（日）永田广志著；施复亮，钟复光译 其他作品：https://www.jiaokey.com/tag/（日）永田广志著；施复亮，钟复光译.html</w:t>
      </w:r>
    </w:p>
    <w:p>
      <w:r>
        <w:t>进化书局 出版图书：https://www.jiaokey.com/tag/进化书局.html</w:t>
      </w:r>
    </w:p>
    <w:p>
      <w:r>
        <w:t>关键词搜索：https://www.jiaokey.com/tag/现代唯物论.html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