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临床口腔学</w:t>
      </w:r>
    </w:p>
    <w:p>
      <w:r>
        <w:rPr>
          <w:rFonts w:ascii="宋体" w:hAnsi="宋体" w:eastAsia="宋体"/>
          <w:sz w:val="24"/>
        </w:rPr>
        <w:t>陈华主编；丁鸿才，杜雪怀，周树夏，姜元川，黄申瑞，陆先韫，陈日亭，陈华编著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临床口腔学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陈华主编；丁鸿才，杜雪怀，周树夏，姜元川，黄申瑞，陆先韫，陈日亭，陈华编著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本书出售、求购地址：https://www.jiaokey.com/book/detail/11320713.html</w:t>
      </w:r>
    </w:p>
    <w:p>
      <w:r>
        <w:t>更多相关图书推荐：https://www.jiaokey.com</w:t>
      </w:r>
    </w:p>
    <w:p>
      <w:r>
        <w:t>陈华主编；丁鸿才，杜雪怀，周树夏，姜元川，黄申瑞，陆先韫，陈日亭，陈华编著 其他作品：https://www.jiaokey.com/tag/陈华主编；丁鸿才，杜雪怀，周树夏，姜元川，黄申瑞，陆先韫，陈日亭，陈华编著.html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关键词搜索：https://www.jiaokey.com/tag/临床口腔学.html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