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谢琴诺夫</w:t>
      </w:r>
    </w:p>
    <w:p>
      <w:r>
        <w:rPr>
          <w:rFonts w:ascii="宋体" w:hAnsi="宋体" w:eastAsia="宋体"/>
          <w:sz w:val="24"/>
        </w:rPr>
        <w:t>（苏）科什托扬茨（Ф.С.Коштоянц）等著；张增慧等译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谢琴诺夫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（苏）科什托扬茨（Ф.С.Коштоянц）等著；张增慧等译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本书出售、求购地址：https://www.jiaokey.com/book/detail/11320589.html</w:t>
      </w:r>
    </w:p>
    <w:p>
      <w:r>
        <w:t>更多相关图书推荐：https://www.jiaokey.com</w:t>
      </w:r>
    </w:p>
    <w:p>
      <w:r>
        <w:t>（苏）科什托扬茨（Ф.С.Коштоянц）等著；张增慧等译 其他作品：https://www.jiaokey.com/tag/（苏）科什托扬茨（Ф.С.Коштоянц）等著；张增慧等译.html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关键词搜索：https://www.jiaokey.com/tag/谢琴诺夫.html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