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</w:t>
      </w:r>
    </w:p>
    <w:p>
      <w:r>
        <w:rPr>
          <w:rFonts w:ascii="宋体" w:hAnsi="宋体" w:eastAsia="宋体"/>
          <w:sz w:val="24"/>
        </w:rPr>
        <w:t>（苏）布列贺曼，И.И.著；黄厚聘，徐叔云译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（苏）布列贺曼，И.И.著；黄厚聘，徐叔云译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本书出售、求购地址：https://www.jiaokey.com/book/detail/11320349.html</w:t>
      </w:r>
    </w:p>
    <w:p>
      <w:r>
        <w:t>更多相关图书推荐：https://www.jiaokey.com</w:t>
      </w:r>
    </w:p>
    <w:p>
      <w:r>
        <w:t>（苏）布列贺曼，И.И.著；黄厚聘，徐叔云译 其他作品：https://www.jiaokey.com/tag/（苏）布列贺曼，И.И.著；黄厚聘，徐叔云译.html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