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神经系内分泌等病的诊断</w:t>
      </w:r>
    </w:p>
    <w:p>
      <w:r>
        <w:rPr>
          <w:rFonts w:ascii="宋体" w:hAnsi="宋体" w:eastAsia="宋体"/>
          <w:sz w:val="24"/>
        </w:rPr>
        <w:t>坂本秀夫原著；莲白编译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神经系内分泌等病的诊断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坂本秀夫原著；莲白编译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北京健康书店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本书出售、求购地址：https://www.jiaokey.com/book/detail/11320290.html</w:t>
      </w:r>
    </w:p>
    <w:p>
      <w:r>
        <w:t>更多相关图书推荐：https://www.jiaokey.com</w:t>
      </w:r>
    </w:p>
    <w:p>
      <w:r>
        <w:t>坂本秀夫原著；莲白编译 其他作品：https://www.jiaokey.com/tag/坂本秀夫原著；莲白编译.html</w:t>
      </w:r>
    </w:p>
    <w:p>
      <w:r>
        <w:t>北京健康书店 出版图书：https://www.jiaokey.com/tag/北京健康书店.html</w:t>
      </w:r>
    </w:p>
    <w:p>
      <w:r>
        <w:t>关键词搜索：https://www.jiaokey.com/tag/神经系内分泌等病的诊断.html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