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对阵沃尔玛</w:t>
      </w:r>
    </w:p>
    <w:p>
      <w:r>
        <w:rPr>
          <w:rFonts w:ascii="宋体" w:hAnsi="宋体" w:eastAsia="宋体"/>
          <w:sz w:val="24"/>
        </w:rPr>
        <w:t>（美）肯尼·斯通（Kenneth E. Stone）著；中国连锁经营协会现代零售技术研究中心译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对阵沃尔玛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（美）肯尼·斯通（Kenneth E. Stone）著；中国连锁经营协会现代零售技术研究中心译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本书出售、求购地址：https://www.jiaokey.com/book/detail/11319187.html</w:t>
      </w:r>
    </w:p>
    <w:p>
      <w:r>
        <w:t>更多相关图书推荐：https://www.jiaokey.com</w:t>
      </w:r>
    </w:p>
    <w:p>
      <w:r>
        <w:t>（美）肯尼·斯通（Kenneth E. Stone）著；中国连锁经营协会现代零售技术研究中心译 其他作品：https://www.jiaokey.com/tag/（美）肯尼·斯通（Kenneth E. Stone）著；中国连锁经营协会现代零售技术研究中心译.html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关键词搜索：https://www.jiaokey.com/tag/对阵沃尔玛.html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