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固体燃料热加工产品中酚类、有机盐基物及沥青质之分析</w:t>
      </w:r>
    </w:p>
    <w:p>
      <w:r>
        <w:rPr>
          <w:rFonts w:ascii="宋体" w:hAnsi="宋体" w:eastAsia="宋体"/>
          <w:sz w:val="24"/>
        </w:rPr>
        <w:t>（苏）库宁（А.М.Кунин）等著；韩长宁，王淇译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固体燃料热加工产品中酚类、有机盐基物及沥青质之分析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（苏）库宁（А.М.Кунин）等著；韩长宁，王淇译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本书出售、求购地址：https://www.jiaokey.com/book/detail/11318774.html</w:t>
      </w:r>
    </w:p>
    <w:p>
      <w:r>
        <w:t>更多相关图书推荐：https://www.jiaokey.com</w:t>
      </w:r>
    </w:p>
    <w:p>
      <w:r>
        <w:t>（苏）库宁（А.М.Кунин）等著；韩长宁，王淇译 其他作品：https://www.jiaokey.com/tag/（苏）库宁（А.М.Кунин）等著；韩长宁，王淇译.html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关键词搜索：https://www.jiaokey.com/tag/固体燃料热加工产品中酚类、有机盐基物及沥青质之分析.html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