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书名：动脉粥样硬化症  病因学和发病机制问题及其临床意义</w:t>
      </w:r>
    </w:p>
    <w:p>
      <w:r>
        <w:t>作者：（苏）伊尔因斯基（.Б.В.Илъинткий）著；裘怿钊译</w:t>
      </w:r>
    </w:p>
    <w:p>
      <w:r>
        <w:t>出版社：北京：人民卫生出版社</w:t>
      </w:r>
    </w:p>
    <w:p>
      <w:r>
        <w:t>出版日期：1963.08</w:t>
      </w:r>
    </w:p>
    <w:p>
      <w:r>
        <w:t>总页数：341</w:t>
      </w:r>
    </w:p>
    <w:p>
      <w:r>
        <w:t>更多请访问教客网: www.jiaokey.com</w:t>
      </w:r>
    </w:p>
    <w:p>
      <w:r>
        <w:t>动脉粥样硬化症  病因学和发病机制问题及其临床意义 评论地址：https://www.jiaokey.com/book/detail/11318756.html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