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铀矿物鉴定手册</w:t>
      </w:r>
    </w:p>
    <w:p>
      <w:r>
        <w:rPr>
          <w:rFonts w:ascii="宋体" w:hAnsi="宋体" w:eastAsia="宋体"/>
          <w:sz w:val="24"/>
        </w:rPr>
        <w:t>（苏）格采娃，Р.В.（苏）萨维耳耶娃，К.Т.编著；杨伯勋等译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铀矿物鉴定手册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（苏）格采娃，Р.В.（苏）萨维耳耶娃，К.Т.编著；杨伯勋等译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本书出售、求购地址：https://www.jiaokey.com/book/detail/11318662.html</w:t>
      </w:r>
    </w:p>
    <w:p>
      <w:r>
        <w:t>更多相关图书推荐：https://www.jiaokey.com</w:t>
      </w:r>
    </w:p>
    <w:p>
      <w:r>
        <w:t>（苏）格采娃，Р.В.（苏）萨维耳耶娃，К.Т.编著；杨伯勋等译 其他作品：https://www.jiaokey.com/tag/（苏）格采娃，Р.В.（苏）萨维耳耶娃，К.Т.编著；杨伯勋等译.html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关键词搜索：https://www.jiaokey.com/tag/铀矿物鉴定手册.html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