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数量经济学讲义  投入产出分析  下</w:t>
      </w:r>
    </w:p>
    <w:p>
      <w:r>
        <w:rPr>
          <w:rFonts w:ascii="宋体" w:hAnsi="宋体" w:eastAsia="宋体"/>
          <w:sz w:val="24"/>
        </w:rPr>
        <w:t>王宏昌编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数量经济学讲义  投入产出分析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北京经济学院经济数学系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本书出售、求购地址：https://www.jiaokey.com/book/detail/11317604.html</w:t>
      </w:r>
    </w:p>
    <w:p>
      <w:r>
        <w:t>更多相关图书推荐：https://www.jiaokey.com</w:t>
      </w:r>
    </w:p>
    <w:p>
      <w:r>
        <w:t>王宏昌编 其他作品：https://www.jiaokey.com/tag/王宏昌编.html</w:t>
      </w:r>
    </w:p>
    <w:p>
      <w:r>
        <w:t>北京经济学院经济数学系 出版图书：https://www.jiaokey.com/tag/北京经济学院经济数学系.html</w:t>
      </w:r>
    </w:p>
    <w:p>
      <w:r>
        <w:t>关键词搜索：https://www.jiaokey.com/tag/数量经济学讲义  投入产出分析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