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高中数学教学法  代数部分</w:t>
      </w:r>
    </w:p>
    <w:p>
      <w:r>
        <w:rPr>
          <w:rFonts w:ascii="宋体" w:hAnsi="宋体" w:eastAsia="宋体"/>
          <w:sz w:val="24"/>
        </w:rPr>
        <w:t>（苏联）蕯·耶·利亚平主编；李汉佩，陈昌平，雷垣，曹锡华等译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高中数学教学法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（苏联）蕯·耶·利亚平主编；李汉佩，陈昌平，雷垣，曹锡华等译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本书出售、求购地址：https://www.jiaokey.com/book/detail/11317353.html</w:t>
      </w:r>
    </w:p>
    <w:p>
      <w:r>
        <w:t>更多相关图书推荐：https://www.jiaokey.com</w:t>
      </w:r>
    </w:p>
    <w:p>
      <w:r>
        <w:t>（苏联）蕯·耶·利亚平主编；李汉佩，陈昌平，雷垣，曹锡华等译 其他作品：https://www.jiaokey.com/tag/（苏联）蕯·耶·利亚平主编；李汉佩，陈昌平，雷垣，曹锡华等译.html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关键词搜索：https://www.jiaokey.com/tag/高中数学教学法  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