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广岛长崎原子弹爆炸对人体的伤害及其救治</w:t>
      </w:r>
    </w:p>
    <w:p>
      <w:r>
        <w:rPr>
          <w:rFonts w:ascii="宋体" w:hAnsi="宋体" w:eastAsia="宋体"/>
          <w:sz w:val="24"/>
        </w:rPr>
        <w:t>编译任致中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广岛长崎原子弹爆炸对人体的伤害及其救治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编译任致中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第三军医大学全军复合伤研究所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本书出售、求购地址：https://www.jiaokey.com/book/detail/11316965.html</w:t>
      </w:r>
    </w:p>
    <w:p>
      <w:r>
        <w:t>更多相关图书推荐：https://www.jiaokey.com</w:t>
      </w:r>
    </w:p>
    <w:p>
      <w:r>
        <w:t>编译任致中 其他作品：https://www.jiaokey.com/tag/编译任致中.html</w:t>
      </w:r>
    </w:p>
    <w:p>
      <w:r>
        <w:t>第三军医大学全军复合伤研究所 出版图书：https://www.jiaokey.com/tag/第三军医大学全军复合伤研究所.html</w:t>
      </w:r>
    </w:p>
    <w:p>
      <w:r>
        <w:t>关键词搜索：https://www.jiaokey.com/tag/广岛长崎原子弹爆炸对人体的伤害及其救治.html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