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  卷2  第1分册</w:t>
      </w:r>
    </w:p>
    <w:p>
      <w:r>
        <w:rPr>
          <w:rFonts w:ascii="宋体" w:hAnsi="宋体" w:eastAsia="宋体"/>
          <w:sz w:val="24"/>
        </w:rPr>
        <w:t>（苏）维庐博夫，Д.Н.等著；天津大学内燃机教研室译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  卷2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（苏）维庐博夫，Д.Н.等著；天津大学内燃机教研室译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本书出售、求购地址：https://www.jiaokey.com/book/detail/11315257.html</w:t>
      </w:r>
    </w:p>
    <w:p>
      <w:r>
        <w:t>更多相关图书推荐：https://www.jiaokey.com</w:t>
      </w:r>
    </w:p>
    <w:p>
      <w:r>
        <w:t>（苏）维庐博夫，Д.Н.等著；天津大学内燃机教研室译 其他作品：https://www.jiaokey.com/tag/（苏）维庐博夫，Д.Н.等著；天津大学内燃机教研室译.html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关键词搜索：https://www.jiaokey.com/tag/内燃机  卷2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