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初级物理学  第3册  电磁学</w:t>
      </w:r>
    </w:p>
    <w:p>
      <w:r>
        <w:rPr>
          <w:rFonts w:ascii="宋体" w:hAnsi="宋体" w:eastAsia="宋体"/>
          <w:sz w:val="24"/>
        </w:rPr>
        <w:t>г.с.兰茨别尔格，王子昌译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初级物理学  第3册  电磁学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г.с.兰茨别尔格，王子昌译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上海中外书局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本书出售、求购地址：https://www.jiaokey.com/book/detail/11315220.html</w:t>
      </w:r>
    </w:p>
    <w:p>
      <w:r>
        <w:t>更多相关图书推荐：https://www.jiaokey.com</w:t>
      </w:r>
    </w:p>
    <w:p>
      <w:r>
        <w:t>г.с.兰茨别尔格，王子昌译 其他作品：https://www.jiaokey.com/tag/г.с.兰茨别尔格，王子昌译.html</w:t>
      </w:r>
    </w:p>
    <w:p>
      <w:r>
        <w:t>上海中外书局 出版图书：https://www.jiaokey.com/tag/上海中外书局.html</w:t>
      </w:r>
    </w:p>
    <w:p>
      <w:r>
        <w:t>关键词搜索：https://www.jiaokey.com/tag/初级物理学  第3册  电磁学.html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