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胆石症的中医特色疗法</w:t>
      </w:r>
    </w:p>
    <w:p>
      <w:r>
        <w:rPr>
          <w:rFonts w:ascii="宋体" w:hAnsi="宋体" w:eastAsia="宋体"/>
          <w:sz w:val="24"/>
        </w:rPr>
        <w:t>郑耀玶，王旭，杨智军编著；田开宇，朱玉琴，周愉翻译；朱忠宝英文审阅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胆石症的中医特色疗法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郑耀玶，王旭，杨智军编著；田开宇，朱玉琴，周愉翻译；朱忠宝英文审阅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本书出售、求购地址：https://www.jiaokey.com/book/detail/11313978.html</w:t>
      </w:r>
    </w:p>
    <w:p>
      <w:r>
        <w:t>更多相关图书推荐：https://www.jiaokey.com</w:t>
      </w:r>
    </w:p>
    <w:p>
      <w:r>
        <w:t>郑耀玶，王旭，杨智军编著；田开宇，朱玉琴，周愉翻译；朱忠宝英文审阅 其他作品：https://www.jiaokey.com/tag/郑耀玶，王旭，杨智军编著；田开宇，朱玉琴，周愉翻译；朱忠宝英文审阅.html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关键词搜索：https://www.jiaokey.com/tag/胆石症的中医特色疗法.html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