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生理学-复习指南和题集</w:t>
      </w:r>
    </w:p>
    <w:p>
      <w:r>
        <w:rPr>
          <w:rFonts w:ascii="宋体" w:hAnsi="宋体" w:eastAsia="宋体"/>
          <w:sz w:val="24"/>
        </w:rPr>
        <w:t>梁强，汤浩主编；王振华，汤浩，李亘松，杨宇，赵祯，赵书芬，赵红艳，倪月秋，曹宇，崔城，梁强，薛一雪编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生理学-复习指南和题集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梁强，汤浩主编；王振华，汤浩，李亘松，杨宇，赵祯，赵书芬，赵红艳，倪月秋，曹宇，崔城，梁强，薛一雪编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本书出售、求购地址：https://www.jiaokey.com/book/detail/11313613.html</w:t>
      </w:r>
    </w:p>
    <w:p>
      <w:r>
        <w:t>更多相关图书推荐：https://www.jiaokey.com</w:t>
      </w:r>
    </w:p>
    <w:p>
      <w:r>
        <w:t>梁强，汤浩主编；王振华，汤浩，李亘松，杨宇，赵祯，赵书芬，赵红艳，倪月秋，曹宇，崔城，梁强，薛一雪编 其他作品：https://www.jiaokey.com/tag/梁强，汤浩主编；王振华，汤浩，李亘松，杨宇，赵祯，赵书芬，赵红艳，倪月秋，曹宇，崔城，梁强，薛一雪编.html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关键词搜索：https://www.jiaokey.com/tag/生理学-复习指南和题集.html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