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日本厂商科研机关  译名手册  下</w:t>
      </w:r>
    </w:p>
    <w:p>
      <w:r>
        <w:rPr>
          <w:rFonts w:ascii="宋体" w:hAnsi="宋体" w:eastAsia="宋体"/>
          <w:sz w:val="24"/>
        </w:rPr>
        <w:t>鹿政理，刘树祖，孙玉芬，袁玲，俞清泉编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日本厂商科研机关  译名手册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鹿政理，刘树祖，孙玉芬，袁玲，俞清泉编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本书出售、求购地址：https://www.jiaokey.com/book/detail/11313016.html</w:t>
      </w:r>
    </w:p>
    <w:p>
      <w:r>
        <w:t>更多相关图书推荐：https://www.jiaokey.com</w:t>
      </w:r>
    </w:p>
    <w:p>
      <w:r>
        <w:t>鹿政理，刘树祖，孙玉芬，袁玲，俞清泉编 其他作品：https://www.jiaokey.com/tag/鹿政理，刘树祖，孙玉芬，袁玲，俞清泉编.html</w:t>
      </w:r>
    </w:p>
    <w:p>
      <w:r>
        <w:t>关键词搜索：https://www.jiaokey.com/tag/日本厂商科研机关  译名手册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