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改革之花争艳：工业体制改革经验选编</w:t>
      </w:r>
    </w:p>
    <w:p>
      <w:r>
        <w:rPr>
          <w:rFonts w:ascii="宋体" w:hAnsi="宋体" w:eastAsia="宋体"/>
          <w:sz w:val="24"/>
        </w:rPr>
        <w:t>安徽省芜湖市经济委员会，安徽师范大学政教系编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改革之花争艳：工业体制改革经验选编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安徽省芜湖市经济委员会，安徽师范大学政教系编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本书出售、求购地址：https://www.jiaokey.com/book/detail/11312988.html</w:t>
      </w:r>
    </w:p>
    <w:p>
      <w:r>
        <w:t>更多相关图书推荐：https://www.jiaokey.com</w:t>
      </w:r>
    </w:p>
    <w:p>
      <w:r>
        <w:t>安徽省芜湖市经济委员会，安徽师范大学政教系编 其他作品：https://www.jiaokey.com/tag/安徽省芜湖市经济委员会，安徽师范大学政教系编.html</w:t>
      </w:r>
    </w:p>
    <w:p>
      <w:r>
        <w:t>关键词搜索：https://www.jiaokey.com/tag/改革之花争艳：工业体制改革经验选编.html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