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咨询的奥秘：成功提出和获得建议的指南</w:t>
      </w:r>
    </w:p>
    <w:p>
      <w:r>
        <w:rPr>
          <w:rFonts w:ascii="宋体" w:hAnsi="宋体" w:eastAsia="宋体"/>
          <w:sz w:val="24"/>
        </w:rPr>
        <w:t>杰拉尔德·温伯格（GERALD M.WEINBERG）著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咨询的奥秘：成功提出和获得建议的指南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杰拉尔德·温伯格（GERALD M.WEINBERG）著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本书出售、求购地址：https://www.jiaokey.com/book/detail/11312778.html</w:t>
      </w:r>
    </w:p>
    <w:p>
      <w:r>
        <w:t>更多相关图书推荐：https://www.jiaokey.com</w:t>
      </w:r>
    </w:p>
    <w:p>
      <w:r>
        <w:t>杰拉尔德·温伯格（GERALD M.WEINBERG）著 其他作品：https://www.jiaokey.com/tag/杰拉尔德·温伯格（GERALD M.WEINBERG）著.html</w:t>
      </w:r>
    </w:p>
    <w:p>
      <w:r>
        <w:t>关键词搜索：https://www.jiaokey.com/tag/咨询的奥秘：成功提出和获得建议的指南.html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