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</w:t>
      </w:r>
    </w:p>
    <w:p>
      <w:r>
        <w:rPr>
          <w:rFonts w:ascii="宋体" w:hAnsi="宋体" w:eastAsia="宋体"/>
          <w:sz w:val="24"/>
        </w:rPr>
        <w:t>罗斯科·庞德著；Roscoe Pound 邓正来译（吉林大学法学院）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罗斯科·庞德著；Roscoe Pound 邓正来译（吉林大学法学院）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本书出售、求购地址：https://www.jiaokey.com/book/detail/11312681.html</w:t>
      </w:r>
    </w:p>
    <w:p>
      <w:r>
        <w:t>更多相关图书推荐：https://www.jiaokey.com</w:t>
      </w:r>
    </w:p>
    <w:p>
      <w:r>
        <w:t>罗斯科·庞德著；Roscoe Pound 邓正来译（吉林大学法学院） 其他作品：https://www.jiaokey.com/tag/罗斯科·庞德著；Roscoe Pound 邓正来译（吉林大学法学院）.html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