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少儿美术世界  书法</w:t>
      </w:r>
    </w:p>
    <w:p>
      <w:r>
        <w:rPr>
          <w:rFonts w:ascii="宋体" w:hAnsi="宋体" w:eastAsia="宋体"/>
          <w:sz w:val="24"/>
        </w:rPr>
        <w:t>杨克家，胡月，路振国，崔玉生，吕孔林，张坤著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少儿美术世界  书法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杨克家，胡月，路振国，崔玉生，吕孔林，张坤著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天津：天津杨柳青画社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本书出售、求购地址：https://www.jiaokey.com/book/detail/11310926.html</w:t>
      </w:r>
    </w:p>
    <w:p>
      <w:r>
        <w:t>更多相关图书推荐：https://www.jiaokey.com</w:t>
      </w:r>
    </w:p>
    <w:p>
      <w:r>
        <w:t>杨克家，胡月，路振国，崔玉生，吕孔林，张坤著 其他作品：https://www.jiaokey.com/tag/杨克家，胡月，路振国，崔玉生，吕孔林，张坤著.html</w:t>
      </w:r>
    </w:p>
    <w:p>
      <w:r>
        <w:t>天津：天津杨柳青画社 出版图书：https://www.jiaokey.com/tag/天津：天津杨柳青画社.html</w:t>
      </w:r>
    </w:p>
    <w:p>
      <w:r>
        <w:t>关键词搜索：https://www.jiaokey.com/tag/少儿美术世界  书法.html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