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马克思传：世界名人传记书库</w:t>
      </w:r>
    </w:p>
    <w:p>
      <w:r>
        <w:rPr>
          <w:rFonts w:ascii="宋体" w:hAnsi="宋体" w:eastAsia="宋体"/>
          <w:sz w:val="24"/>
        </w:rPr>
        <w:t>马济民编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马克思传：世界名人传记书库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马济民编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本书出售、求购地址：https://www.jiaokey.com/book/detail/11310834.html</w:t>
      </w:r>
    </w:p>
    <w:p>
      <w:r>
        <w:t>更多相关图书推荐：https://www.jiaokey.com</w:t>
      </w:r>
    </w:p>
    <w:p>
      <w:r>
        <w:t>马济民编 其他作品：https://www.jiaokey.com/tag/马济民编.html</w:t>
      </w:r>
    </w:p>
    <w:p>
      <w:r>
        <w:t>济南：山东美术出版社 出版图书：https://www.jiaokey.com/tag/济南：山东美术出版社.html</w:t>
      </w:r>
    </w:p>
    <w:p>
      <w:r>
        <w:t>关键词搜索：https://www.jiaokey.com/tag/马克思传：世界名人传记书库.html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