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教育改革  从启动到成果</w:t>
      </w:r>
    </w:p>
    <w:p>
      <w:r>
        <w:rPr>
          <w:rFonts w:ascii="宋体" w:hAnsi="宋体" w:eastAsia="宋体"/>
          <w:sz w:val="24"/>
        </w:rPr>
        <w:t>Benjamin Levin著；项贤明，洪成文译（加拿大曼尼托巴大学）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教育改革  从启动到成果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Levin著；项贤明，洪成文译（加拿大曼尼托巴大学）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本书出售、求购地址：https://www.jiaokey.com/book/detail/11310720.html</w:t>
      </w:r>
    </w:p>
    <w:p>
      <w:r>
        <w:t>更多相关图书推荐：https://www.jiaokey.com</w:t>
      </w:r>
    </w:p>
    <w:p>
      <w:r>
        <w:t>Benjamin Levin著；项贤明，洪成文译（加拿大曼尼托巴大学） 其他作品：https://www.jiaokey.com/tag/Benjamin Levin著；项贤明，洪成文译（加拿大曼尼托巴大学）.html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关键词搜索：https://www.jiaokey.com/tag/教育改革  从启动到成果.html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