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水利水电工程施工质量评定表填表说明与示例  试行</w:t>
      </w:r>
    </w:p>
    <w:p>
      <w:r>
        <w:rPr>
          <w:rFonts w:ascii="宋体" w:hAnsi="宋体" w:eastAsia="宋体"/>
          <w:sz w:val="24"/>
        </w:rPr>
        <w:t>水利部建设与管理司，水利部水利工程质量监督总站编；杨宗铨等编写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水利水电工程施工质量评定表填表说明与示例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水利部建设与管理司，水利部水利工程质量监督总站编；杨宗铨等编写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本书出售、求购地址：https://www.jiaokey.com/book/detail/11309506.html</w:t>
      </w:r>
    </w:p>
    <w:p>
      <w:r>
        <w:t>更多相关图书推荐：https://www.jiaokey.com</w:t>
      </w:r>
    </w:p>
    <w:p>
      <w:r>
        <w:t>水利部建设与管理司，水利部水利工程质量监督总站编；杨宗铨等编写 其他作品：https://www.jiaokey.com/tag/水利部建设与管理司，水利部水利工程质量监督总站编；杨宗铨等编写.html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关键词搜索：https://www.jiaokey.com/tag/水利水电工程施工质量评定表填表说明与示例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