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民事诉讼法与仲裁制度必读法律法规  2005年版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民事诉讼法与仲裁制度必读法律法规  2005年版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本书出售、求购地址：https://www.jiaokey.com/book/detail/11309209.html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关键词搜索：https://www.jiaokey.com/tag/民事诉讼法与仲裁制度必读法律法规  2005年版.html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