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地质书刊撰稿与编辑参考手册</w:t>
      </w:r>
    </w:p>
    <w:p>
      <w:r>
        <w:rPr>
          <w:rFonts w:ascii="宋体" w:hAnsi="宋体" w:eastAsia="宋体"/>
          <w:sz w:val="24"/>
        </w:rPr>
        <w:t>张崇淦编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地质书刊撰稿与编辑参考手册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河南省地质矿产局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本书出售、求购地址：https://www.jiaokey.com/book/detail/11308384.html</w:t>
      </w:r>
    </w:p>
    <w:p>
      <w:r>
        <w:t>更多相关图书推荐：https://www.jiaokey.com</w:t>
      </w:r>
    </w:p>
    <w:p>
      <w:r>
        <w:t>张崇淦编 其他作品：https://www.jiaokey.com/tag/张崇淦编.html</w:t>
      </w:r>
    </w:p>
    <w:p>
      <w:r>
        <w:t>河南省地质矿产局 出版图书：https://www.jiaokey.com/tag/河南省地质矿产局.html</w:t>
      </w:r>
    </w:p>
    <w:p>
      <w:r>
        <w:t>关键词搜索：https://www.jiaokey.com/tag/地质书刊撰稿与编辑参考手册.html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