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苏共中央社会科学院政治经济学研究室  研究生考取候补博士最低限度的书目</w:t>
      </w:r>
    </w:p>
    <w:p>
      <w:r>
        <w:rPr>
          <w:rFonts w:ascii="宋体" w:hAnsi="宋体" w:eastAsia="宋体"/>
          <w:sz w:val="24"/>
        </w:rPr>
        <w:t>（苏）维果德斯基编；齐红鸣，孙云霈译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苏共中央社会科学院政治经济学研究室  研究生考取候补博士最低限度的书目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（苏）维果德斯基编；齐红鸣，孙云霈译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本书出售、求购地址：https://www.jiaokey.com/book/detail/11307975.html</w:t>
      </w:r>
    </w:p>
    <w:p>
      <w:r>
        <w:t>更多相关图书推荐：https://www.jiaokey.com</w:t>
      </w:r>
    </w:p>
    <w:p>
      <w:r>
        <w:t>（苏）维果德斯基编；齐红鸣，孙云霈译 其他作品：https://www.jiaokey.com/tag/（苏）维果德斯基编；齐红鸣，孙云霈译.html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关键词搜索：https://www.jiaokey.com/tag/苏共中央社会科学院政治经济学研究室  研究生考取候补博士最低限度的书目.html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