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新款流行时装  春秋篇</w:t>
      </w:r>
    </w:p>
    <w:p>
      <w:r>
        <w:rPr>
          <w:rFonts w:ascii="宋体" w:hAnsi="宋体" w:eastAsia="宋体"/>
          <w:sz w:val="24"/>
        </w:rPr>
        <w:t>赵小萱，庞子南，隋秀慧，王海泓，佟则编译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新款流行时装  春秋篇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赵小萱，庞子南，隋秀慧，王海泓，佟则编译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本书出售、求购地址：https://www.jiaokey.com/book/detail/11306829.html</w:t>
      </w:r>
    </w:p>
    <w:p>
      <w:r>
        <w:t>更多相关图书推荐：https://www.jiaokey.com</w:t>
      </w:r>
    </w:p>
    <w:p>
      <w:r>
        <w:t>赵小萱，庞子南，隋秀慧，王海泓，佟则编译 其他作品：https://www.jiaokey.com/tag/赵小萱，庞子南，隋秀慧，王海泓，佟则编译.html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关键词搜索：https://www.jiaokey.com/tag/新款流行时装  春秋篇.html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