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编织天地：图案篇</w:t>
      </w:r>
    </w:p>
    <w:p>
      <w:r>
        <w:rPr>
          <w:rFonts w:ascii="宋体" w:hAnsi="宋体" w:eastAsia="宋体"/>
          <w:sz w:val="24"/>
        </w:rPr>
        <w:t>汪航英，刘月霞，赵涛，潘茹辛编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编织天地：图案篇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汪航英，刘月霞，赵涛，潘茹辛编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本书出售、求购地址：https://www.jiaokey.com/book/detail/11306503.html</w:t>
      </w:r>
    </w:p>
    <w:p>
      <w:r>
        <w:t>更多相关图书推荐：https://www.jiaokey.com</w:t>
      </w:r>
    </w:p>
    <w:p>
      <w:r>
        <w:t>汪航英，刘月霞，赵涛，潘茹辛编 其他作品：https://www.jiaokey.com/tag/汪航英，刘月霞，赵涛，潘茹辛编.html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关键词搜索：https://www.jiaokey.com/tag/编织天地：图案篇.html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