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书名：论先进文化  贯彻十六大精神加强军队文化建设理论研讨班论文</w:t>
      </w:r>
    </w:p>
    <w:p>
      <w:r>
        <w:t>作者：章润钦，翁志刚主编；庄志耐，周国俊，张仕林，刘雪彬，张树成，赵永华副主编</w:t>
      </w:r>
    </w:p>
    <w:p>
      <w:r>
        <w:t>出版社：北京：国防大学出版社</w:t>
      </w:r>
    </w:p>
    <w:p>
      <w:r>
        <w:t>出版日期：2004.07</w:t>
      </w:r>
    </w:p>
    <w:p>
      <w:r>
        <w:t>总页数：491</w:t>
      </w:r>
    </w:p>
    <w:p>
      <w:r>
        <w:t>更多请访问教客网: www.jiaokey.com</w:t>
      </w:r>
    </w:p>
    <w:p>
      <w:r>
        <w:t>论先进文化  贯彻十六大精神加强军队文化建设理论研讨班论文 评论地址：https://www.jiaokey.com/book/detail/11305498.html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