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俞平伯书信集</w:t>
      </w:r>
    </w:p>
    <w:p>
      <w:r>
        <w:rPr>
          <w:rFonts w:ascii="宋体" w:hAnsi="宋体" w:eastAsia="宋体"/>
          <w:sz w:val="24"/>
        </w:rPr>
        <w:t>俞平伯著；孙玉蓉编（天津社会科学院法学所）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俞平伯著；孙玉蓉编（天津社会科学院法学所）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本书出售、求购地址：https://www.jiaokey.com/book/detail/11304949.html</w:t>
      </w:r>
    </w:p>
    <w:p>
      <w:r>
        <w:t>更多相关图书推荐：https://www.jiaokey.com</w:t>
      </w:r>
    </w:p>
    <w:p>
      <w:r>
        <w:t>俞平伯著；孙玉蓉编（天津社会科学院法学所） 其他作品：https://www.jiaokey.com/tag/俞平伯著；孙玉蓉编（天津社会科学院法学所）.html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关键词搜索：https://www.jiaokey.com/tag/俞平伯书信集.html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