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2004年·第1辑  总第5辑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2004年·第1辑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本书出售、求购地址：https://www.jiaokey.com/book/detail/11303587.html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关键词搜索：https://www.jiaokey.com/tag/民商事审判指导  2004年·第1辑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