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世纪大拍卖  俄罗斯转轨的内幕故事</w:t>
      </w:r>
    </w:p>
    <w:p>
      <w:r>
        <w:rPr>
          <w:rFonts w:ascii="宋体" w:hAnsi="宋体" w:eastAsia="宋体"/>
          <w:sz w:val="24"/>
        </w:rPr>
        <w:t>（加）克里斯蒂娅·弗里兰（Chrystia Freeland）著；刘卫，张春霖译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世纪大拍卖  俄罗斯转轨的内幕故事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（加）克里斯蒂娅·弗里兰（Chrystia Freeland）著；刘卫，张春霖译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本书出售、求购地址：https://www.jiaokey.com/book/detail/11303531.html</w:t>
      </w:r>
    </w:p>
    <w:p>
      <w:r>
        <w:t>更多相关图书推荐：https://www.jiaokey.com</w:t>
      </w:r>
    </w:p>
    <w:p>
      <w:r>
        <w:t>（加）克里斯蒂娅·弗里兰（Chrystia Freeland）著；刘卫，张春霖译 其他作品：https://www.jiaokey.com/tag/（加）克里斯蒂娅·弗里兰（Chrystia Freeland）著；刘卫，张春霖译.html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关键词搜索：https://www.jiaokey.com/tag/世纪大拍卖  俄罗斯转轨的内幕故事.html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