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书名：城区核心竞争力  都市功能空间实现的根本途径</w:t>
      </w:r>
    </w:p>
    <w:p>
      <w:r>
        <w:t>作者：高汝熹，罗守贵著</w:t>
      </w:r>
    </w:p>
    <w:p>
      <w:r>
        <w:t>出版社：上海：上海交通大学出版社</w:t>
      </w:r>
    </w:p>
    <w:p>
      <w:r>
        <w:t>出版日期：2004.10</w:t>
      </w:r>
    </w:p>
    <w:p>
      <w:r>
        <w:t>总页数：210</w:t>
      </w:r>
    </w:p>
    <w:p>
      <w:r>
        <w:t>更多请访问教客网: www.jiaokey.com</w:t>
      </w:r>
    </w:p>
    <w:p>
      <w:r>
        <w:t>城区核心竞争力  都市功能空间实现的根本途径 评论地址：https://www.jiaokey.com/book/detail/11303529.html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