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住在境内的永久居留者的配偶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住在境内的永久居留者的配偶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本书出售、求购地址：https://www.jiaokey.com/book/detail/11302797.html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住在境内的永久居留者的配偶.html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