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计算机辅助语文教学</w:t>
      </w:r>
    </w:p>
    <w:p>
      <w:r>
        <w:rPr>
          <w:rFonts w:ascii="宋体" w:hAnsi="宋体" w:eastAsia="宋体"/>
          <w:sz w:val="24"/>
        </w:rPr>
        <w:t>张彬福本册主编；刘强，涂洁，仇强，张和平，陈志坚，范晓晖，田鸿雁，赵彦军，沈静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张彬福本册主编；刘强，涂洁，仇强，张和平，陈志坚，范晓晖，田鸿雁，赵彦军，沈静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本书出售、求购地址：https://www.jiaokey.com/book/detail/11301653.html</w:t>
      </w:r>
    </w:p>
    <w:p>
      <w:r>
        <w:t>更多相关图书推荐：https://www.jiaokey.com</w:t>
      </w:r>
    </w:p>
    <w:p>
      <w:r>
        <w:t>张彬福本册主编；刘强，涂洁，仇强，张和平，陈志坚，范晓晖，田鸿雁，赵彦军，沈静 其他作品：https://www.jiaokey.com/tag/张彬福本册主编；刘强，涂洁，仇强，张和平，陈志坚，范晓晖，田鸿雁，赵彦军，沈静.html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关键词搜索：https://www.jiaokey.com/tag/计算机辅助语文教学.html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