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书名：阿富汗焦点和中亚安全问题</w:t>
      </w:r>
    </w:p>
    <w:p>
      <w:r>
        <w:t>作者：（哈）C. M. 阿基姆别科夫著；杨恕，汪金国译</w:t>
      </w:r>
    </w:p>
    <w:p>
      <w:r>
        <w:t>出版社：兰州：兰州大学出版社</w:t>
      </w:r>
    </w:p>
    <w:p>
      <w:r>
        <w:t>出版日期：2002.11</w:t>
      </w:r>
    </w:p>
    <w:p>
      <w:r>
        <w:t>总页数：229</w:t>
      </w:r>
    </w:p>
    <w:p>
      <w:r>
        <w:t>更多请访问教客网: www.jiaokey.com</w:t>
      </w:r>
    </w:p>
    <w:p>
      <w:r>
        <w:t>阿富汗焦点和中亚安全问题 评论地址：https://www.jiaokey.com/book/detail/11300617.html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