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比较法部论</w:t>
      </w:r>
    </w:p>
    <w:p>
      <w:r>
        <w:rPr>
          <w:rFonts w:ascii="宋体" w:hAnsi="宋体" w:eastAsia="宋体"/>
          <w:sz w:val="24"/>
        </w:rPr>
        <w:t>（德）K·茨威格特  H·克茨著  潘汉典  米健  高鸿钧  贺卫方译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（德）K·茨威格特  H·克茨著  潘汉典  米健  高鸿钧  贺卫方译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本书出售、求购地址：https://www.jiaokey.com/book/detail/11300551.html</w:t>
      </w:r>
    </w:p>
    <w:p>
      <w:r>
        <w:t>更多相关图书推荐：https://www.jiaokey.com</w:t>
      </w:r>
    </w:p>
    <w:p>
      <w:r>
        <w:t>（德）K·茨威格特  H·克茨著  潘汉典  米健  高鸿钧  贺卫方译 其他作品：https://www.jiaokey.com/tag/（德）K·茨威格特  H·克茨著  潘汉典  米健  高鸿钧  贺卫方译.html</w:t>
      </w:r>
    </w:p>
    <w:p>
      <w:r>
        <w:t>法律出版社 出版图书：https://www.jiaokey.com/tag/法律出版社.html</w:t>
      </w:r>
    </w:p>
    <w:p>
      <w:r>
        <w:t>关键词搜索：https://www.jiaokey.com/tag/比较法部论.html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