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PHS原理及无线网络规划与优化</w:t>
      </w:r>
    </w:p>
    <w:p>
      <w:r>
        <w:rPr>
          <w:rFonts w:ascii="宋体" w:hAnsi="宋体" w:eastAsia="宋体"/>
          <w:sz w:val="24"/>
        </w:rPr>
        <w:t>朱裕江，叶银法，陆健贤，邱涌泉等编著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PHS原理及无线网络规划与优化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朱裕江，叶银法，陆健贤，邱涌泉等编著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本书出售、求购地址：https://www.jiaokey.com/book/detail/11299631.html</w:t>
      </w:r>
    </w:p>
    <w:p>
      <w:r>
        <w:t>更多相关图书推荐：https://www.jiaokey.com</w:t>
      </w:r>
    </w:p>
    <w:p>
      <w:r>
        <w:t>朱裕江，叶银法，陆健贤，邱涌泉等编著 其他作品：https://www.jiaokey.com/tag/朱裕江，叶银法，陆健贤，邱涌泉等编著.html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关键词搜索：https://www.jiaokey.com/tag/PHS原理及无线网络规划与优化.html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