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城市地下管线施工新技术与质量检验评定标准实施手册  下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城市地下管线施工新技术与质量检验评定标准实施手册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本书出售、求购地址：https://www.jiaokey.com/book/detail/11298525.html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关键词搜索：https://www.jiaokey.com/tag/城市地下管线施工新技术与质量检验评定标准实施手册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