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2005年高考热点归类解析压轴题冲击100天  理科综合</w:t>
      </w:r>
    </w:p>
    <w:p>
      <w:r>
        <w:rPr>
          <w:rFonts w:ascii="宋体" w:hAnsi="宋体" w:eastAsia="宋体"/>
          <w:sz w:val="24"/>
        </w:rPr>
        <w:t>彭林主编；张又元，段佳存，黄念元，王作胜，李怀亭，高永里，肖小竹，付东红，许安心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2005年高考热点归类解析压轴题冲击100天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彭林主编；张又元，段佳存，黄念元，王作胜，李怀亭，高永里，肖小竹，付东红，许安心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本书出售、求购地址：https://www.jiaokey.com/book/detail/11298363.html</w:t>
      </w:r>
    </w:p>
    <w:p>
      <w:r>
        <w:t>更多相关图书推荐：https://www.jiaokey.com</w:t>
      </w:r>
    </w:p>
    <w:p>
      <w:r>
        <w:t>彭林主编；张又元，段佳存，黄念元，王作胜，李怀亭，高永里，肖小竹，付东红，许安心 其他作品：https://www.jiaokey.com/tag/彭林主编；张又元，段佳存，黄念元，王作胜，李怀亭，高永里，肖小竹，付东红，许安心.html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关键词搜索：https://www.jiaokey.com/tag/2005年高考热点归类解析压轴题冲击100天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