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书名：传统经验与现代理想  南京国民政府时期的国营工业研究</w:t>
      </w:r>
    </w:p>
    <w:p>
      <w:r>
        <w:t>作者：赵兴胜著</w:t>
      </w:r>
    </w:p>
    <w:p>
      <w:r>
        <w:t>出版社：济南：齐鲁书社</w:t>
      </w:r>
    </w:p>
    <w:p>
      <w:r>
        <w:t>出版日期：2004.08</w:t>
      </w:r>
    </w:p>
    <w:p>
      <w:r>
        <w:t>总页数：613</w:t>
      </w:r>
    </w:p>
    <w:p>
      <w:r>
        <w:t>更多请访问教客网: www.jiaokey.com</w:t>
      </w:r>
    </w:p>
    <w:p>
      <w:r>
        <w:t>传统经验与现代理想  南京国民政府时期的国营工业研究 评论地址：https://www.jiaokey.com/book/detail/11298243.html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