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不舒服了，怎么办</w:t>
      </w:r>
    </w:p>
    <w:p>
      <w:r>
        <w:rPr>
          <w:rFonts w:ascii="宋体" w:hAnsi="宋体" w:eastAsia="宋体"/>
          <w:sz w:val="24"/>
        </w:rPr>
        <w:t>（美）伊萨多·罗森费尔德（Isadore Rosenfeld）著；邱巍峰，张海峰译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不舒服了，怎么办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（美）伊萨多·罗森费尔德（Isadore Rosenfeld）著；邱巍峰，张海峰译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本书出售、求购地址：https://www.jiaokey.com/book/detail/11298055.html</w:t>
      </w:r>
    </w:p>
    <w:p>
      <w:r>
        <w:t>更多相关图书推荐：https://www.jiaokey.com</w:t>
      </w:r>
    </w:p>
    <w:p>
      <w:r>
        <w:t>（美）伊萨多·罗森费尔德（Isadore Rosenfeld）著；邱巍峰，张海峰译 其他作品：https://www.jiaokey.com/tag/（美）伊萨多·罗森费尔德（Isadore Rosenfeld）著；邱巍峰，张海峰译.html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关键词搜索：https://www.jiaokey.com/tag/不舒服了，怎么办.html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