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哈萨克斯坦地籍</w:t>
      </w:r>
    </w:p>
    <w:p>
      <w:r>
        <w:rPr>
          <w:rFonts w:ascii="宋体" w:hAnsi="宋体" w:eastAsia="宋体"/>
          <w:sz w:val="24"/>
        </w:rPr>
        <w:t>（哈）Ж.Т.谢福林著；王邻孟等译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哈萨克斯坦地籍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（哈）Ж.Т.谢福林著；王邻孟等译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本书出售、求购地址：https://www.jiaokey.com/book/detail/11298024.html</w:t>
      </w:r>
    </w:p>
    <w:p>
      <w:r>
        <w:t>更多相关图书推荐：https://www.jiaokey.com</w:t>
      </w:r>
    </w:p>
    <w:p>
      <w:r>
        <w:t>（哈）Ж.Т.谢福林著；王邻孟等译 其他作品：https://www.jiaokey.com/tag/（哈）Ж.Т.谢福林著；王邻孟等译.html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关键词搜索：https://www.jiaokey.com/tag/哈萨克斯坦地籍.html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