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储气库的设计与实施</w:t>
      </w:r>
    </w:p>
    <w:p>
      <w:r>
        <w:rPr>
          <w:rFonts w:ascii="宋体" w:hAnsi="宋体" w:eastAsia="宋体"/>
          <w:sz w:val="24"/>
        </w:rPr>
        <w:t>（美）奥林·弗拉尼根（Orin Flanigan）著；张守良，陈建军等译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储气库的设计与实施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（美）奥林·弗拉尼根（Orin Flanigan）著；张守良，陈建军等译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本书出售、求购地址：https://www.jiaokey.com/book/detail/11295458.html</w:t>
      </w:r>
    </w:p>
    <w:p>
      <w:r>
        <w:t>更多相关图书推荐：https://www.jiaokey.com</w:t>
      </w:r>
    </w:p>
    <w:p>
      <w:r>
        <w:t>（美）奥林·弗拉尼根（Orin Flanigan）著；张守良，陈建军等译 其他作品：https://www.jiaokey.com/tag/（美）奥林·弗拉尼根（Orin Flanigan）著；张守良，陈建军等译.html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关键词搜索：https://www.jiaokey.com/tag/储气库的设计与实施.html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