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书名：夏肖敏雕塑作品选</w:t>
      </w:r>
    </w:p>
    <w:p>
      <w:r>
        <w:t>作者:北京市建筑艺术雕塑工厂编</w:t>
      </w:r>
    </w:p>
    <w:p>
      <w:r>
        <w:t>出版社:北京：人民美术出版社</w:t>
      </w:r>
    </w:p>
    <w:p>
      <w:r>
        <w:t>出版日期：1986.09</w:t>
      </w:r>
    </w:p>
    <w:p>
      <w:r>
        <w:t>总页数：39</w:t>
      </w:r>
    </w:p>
    <w:p>
      <w:r>
        <w:t>更多请访问教客网:www.jiaokey.com</w:t>
      </w:r>
    </w:p>
    <w:p>
      <w:r>
        <w:t>夏肖敏雕塑作品选评论地址：https://www.jiaokey.com/book/detail/11294834.html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